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08" w:rsidRDefault="0002450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24508" w:rsidRDefault="00024508">
      <w:pPr>
        <w:pStyle w:val="ConsPlusNormal"/>
        <w:jc w:val="both"/>
        <w:outlineLvl w:val="0"/>
      </w:pPr>
    </w:p>
    <w:p w:rsidR="00024508" w:rsidRDefault="00024508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024508" w:rsidRDefault="00024508">
      <w:pPr>
        <w:pStyle w:val="ConsPlusTitle"/>
        <w:jc w:val="both"/>
      </w:pPr>
    </w:p>
    <w:p w:rsidR="00024508" w:rsidRDefault="00024508">
      <w:pPr>
        <w:pStyle w:val="ConsPlusTitle"/>
        <w:jc w:val="center"/>
      </w:pPr>
      <w:r>
        <w:t>ПРИКАЗ</w:t>
      </w:r>
    </w:p>
    <w:p w:rsidR="00024508" w:rsidRDefault="00024508">
      <w:pPr>
        <w:pStyle w:val="ConsPlusTitle"/>
        <w:jc w:val="center"/>
      </w:pPr>
      <w:r>
        <w:t>от 7 декабря 2020 г. N 861</w:t>
      </w:r>
    </w:p>
    <w:p w:rsidR="00024508" w:rsidRDefault="00024508">
      <w:pPr>
        <w:pStyle w:val="ConsPlusTitle"/>
        <w:jc w:val="both"/>
      </w:pPr>
    </w:p>
    <w:p w:rsidR="00024508" w:rsidRDefault="00024508">
      <w:pPr>
        <w:pStyle w:val="ConsPlusTitle"/>
        <w:jc w:val="center"/>
      </w:pPr>
      <w:r>
        <w:t>О РЕАЛИЗАЦИИ</w:t>
      </w:r>
    </w:p>
    <w:p w:rsidR="00024508" w:rsidRDefault="00024508">
      <w:pPr>
        <w:pStyle w:val="ConsPlusTitle"/>
        <w:jc w:val="center"/>
      </w:pPr>
      <w:r>
        <w:t>В ОТДЕЛЬНЫХ СУБЪЕКТАХ РОССИЙСКОЙ ФЕДЕРАЦИИ В 2021 ГОДУ</w:t>
      </w:r>
    </w:p>
    <w:p w:rsidR="00024508" w:rsidRDefault="00024508">
      <w:pPr>
        <w:pStyle w:val="ConsPlusTitle"/>
        <w:jc w:val="center"/>
      </w:pPr>
      <w:r>
        <w:t>ПИЛОТНОГО ПРОЕКТА ПО СОЗДАНИЮ СИСТЕМЫ ДОЛГОВРЕМЕННОГО УХОДА</w:t>
      </w:r>
    </w:p>
    <w:p w:rsidR="00024508" w:rsidRDefault="00024508">
      <w:pPr>
        <w:pStyle w:val="ConsPlusTitle"/>
        <w:jc w:val="center"/>
      </w:pPr>
      <w:r>
        <w:t>ЗА ГРАЖДАНАМИ ПОЖИЛОГО ВОЗРАСТА И ИНВАЛИДАМИ, НУЖДАЮЩИМИСЯ</w:t>
      </w:r>
    </w:p>
    <w:p w:rsidR="00024508" w:rsidRDefault="00024508">
      <w:pPr>
        <w:pStyle w:val="ConsPlusTitle"/>
        <w:jc w:val="center"/>
      </w:pPr>
      <w:r>
        <w:t xml:space="preserve">В ПОСТОРОННЕМ УХОДЕ, </w:t>
      </w:r>
      <w:proofErr w:type="gramStart"/>
      <w:r>
        <w:t>РЕАЛИЗУЕМОГО</w:t>
      </w:r>
      <w:proofErr w:type="gramEnd"/>
      <w:r>
        <w:t xml:space="preserve"> В РАМКАХ ФЕДЕРАЛЬНОГО</w:t>
      </w:r>
    </w:p>
    <w:p w:rsidR="00024508" w:rsidRDefault="00024508">
      <w:pPr>
        <w:pStyle w:val="ConsPlusTitle"/>
        <w:jc w:val="center"/>
      </w:pPr>
      <w:r>
        <w:t>ПРОЕКТА "СТАРШЕЕ ПОКОЛЕНИЕ" НАЦИОНАЛЬНОГО</w:t>
      </w:r>
    </w:p>
    <w:p w:rsidR="00024508" w:rsidRDefault="00024508">
      <w:pPr>
        <w:pStyle w:val="ConsPlusTitle"/>
        <w:jc w:val="center"/>
      </w:pPr>
      <w:r>
        <w:t>ПРОЕКТА "ДЕМОГРАФИЯ"</w:t>
      </w: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ind w:firstLine="540"/>
        <w:jc w:val="both"/>
      </w:pPr>
      <w:r>
        <w:t xml:space="preserve">В целях реализации в 2021 году в отдельных субъектах Российской Федерации в рамках федерального </w:t>
      </w:r>
      <w:hyperlink r:id="rId6" w:history="1">
        <w:r>
          <w:rPr>
            <w:color w:val="0000FF"/>
          </w:rPr>
          <w:t>проекта</w:t>
        </w:r>
      </w:hyperlink>
      <w:r>
        <w:t xml:space="preserve"> "Старшее поколение" национального проекта "Демография" пилотного проекта по созданию системы долговременного ухода за гражданами пожилого возраста и инвалидами, нуждающимися в постороннем уходе, приказываю: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 xml:space="preserve">1. Установить, что реализация пилотного проекта по созданию системы долговременного ухода за гражданами пожилого возраста и инвалидами, нуждающимися в постороннем уходе, в 2021 году осуществляется в 24 субъектах Российской Федерации: </w:t>
      </w:r>
      <w:proofErr w:type="gramStart"/>
      <w:r>
        <w:t>Республика Бурятия, Республика Мордовия, Республика Татарстан, Алтайский край, Забайкальский край, Камчатский край, Приморский край, Ставропольский край, Амурская область, Волгоградская область, Воронежская область, Кемеровская область - Кузбасс, Кировская область, Костромская область, Нижегородская область, Новгородская область, Новосибирская область, Рязанская область, Самарская область, Тамбовская область, Тульская область, Тюменская область, Ульяновская область, город Москва (далее соответственно - пилотный проект, система долговременного ухода).</w:t>
      </w:r>
      <w:proofErr w:type="gramEnd"/>
    </w:p>
    <w:p w:rsidR="00024508" w:rsidRDefault="00024508">
      <w:pPr>
        <w:pStyle w:val="ConsPlusNormal"/>
        <w:spacing w:before="220"/>
        <w:ind w:firstLine="540"/>
        <w:jc w:val="both"/>
      </w:pPr>
      <w:r>
        <w:t xml:space="preserve">2. Утвердить прилагаемый </w:t>
      </w:r>
      <w:hyperlink w:anchor="P55" w:history="1">
        <w:r>
          <w:rPr>
            <w:color w:val="0000FF"/>
          </w:rPr>
          <w:t>план</w:t>
        </w:r>
      </w:hyperlink>
      <w:r>
        <w:t xml:space="preserve"> мероприятий по отработке механизмов и элементов типовой модели системы долговременного ухода, утвержденной </w:t>
      </w:r>
      <w:hyperlink r:id="rId7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</w:t>
      </w:r>
      <w:bookmarkStart w:id="0" w:name="_GoBack"/>
      <w:bookmarkEnd w:id="0"/>
      <w:r>
        <w:t>иты Российской Федерации от 29 сентября 2020 г. N 667.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3. Рекомендовать органам исполнительной власти субъектов Российской Федерации, участвующих в пилотном проекте: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1) до 1 февраля 2021 года создать межведомственную рабочую группу по реализации пилотного проекта и организовать ее работу в течение года;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2) в I квартале 2021 года привести нормативные правовые акты субъекта Российской Федерации в соответствие с целями и задачами, предусмотренными региональными планами мероприятий ("дорожной картой") по созданию и внедрению системы долговременного ухода (далее - региональная дорожная карта);</w:t>
      </w:r>
    </w:p>
    <w:p w:rsidR="00024508" w:rsidRDefault="00024508">
      <w:pPr>
        <w:pStyle w:val="ConsPlusNormal"/>
        <w:spacing w:before="220"/>
        <w:ind w:firstLine="540"/>
        <w:jc w:val="both"/>
      </w:pPr>
      <w:bookmarkStart w:id="1" w:name="P20"/>
      <w:bookmarkEnd w:id="1"/>
      <w:r>
        <w:t>3) в I полугодии 2021 года на базе действующих организаций социального обслуживания открыть отделения, выполняющие функции: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а) отделений (центров, групп) дневного пребывания;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б) координационных центров;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в) пунктов проката технических средств реабилитации;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г) "школ ухода";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lastRenderedPageBreak/>
        <w:t xml:space="preserve">4) в I квартале 2021 года разработать и утвердить порядки деятельности отделений, предусмотренных </w:t>
      </w:r>
      <w:hyperlink w:anchor="P20" w:history="1">
        <w:r>
          <w:rPr>
            <w:color w:val="0000FF"/>
          </w:rPr>
          <w:t>подпунктом 3</w:t>
        </w:r>
      </w:hyperlink>
      <w:r>
        <w:t xml:space="preserve"> настоящего пункта;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 xml:space="preserve">5) в I полугодии 2021 года укомплектовать организации социального обслуживания, на базе которых открыты отделения, предусмотренные </w:t>
      </w:r>
      <w:hyperlink w:anchor="P20" w:history="1">
        <w:r>
          <w:rPr>
            <w:color w:val="0000FF"/>
          </w:rPr>
          <w:t>подпунктом 3</w:t>
        </w:r>
      </w:hyperlink>
      <w:r>
        <w:t xml:space="preserve"> настоящего пункта, работниками в рамках выполнения условий, предусмотренных </w:t>
      </w:r>
      <w:hyperlink r:id="rId8" w:history="1">
        <w:r>
          <w:rPr>
            <w:color w:val="0000FF"/>
          </w:rPr>
          <w:t>приложением N 8(4)</w:t>
        </w:r>
      </w:hyperlink>
      <w:r>
        <w:t xml:space="preserve"> к государственной программе Российской Федерации "</w:t>
      </w:r>
      <w:proofErr w:type="gramStart"/>
      <w:r>
        <w:t>Социальная</w:t>
      </w:r>
      <w:proofErr w:type="gramEnd"/>
      <w:r>
        <w:t xml:space="preserve"> поддержка граждан", утвержденной постановлением Правительства Российской Федерации от 15 апреля 2014 г. N 296;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 xml:space="preserve">6) в течение года организовать обучение в рамках выполнения условий, предусмотренных </w:t>
      </w:r>
      <w:hyperlink r:id="rId9" w:history="1">
        <w:r>
          <w:rPr>
            <w:color w:val="0000FF"/>
          </w:rPr>
          <w:t>приложением N 8(4)</w:t>
        </w:r>
      </w:hyperlink>
      <w:r>
        <w:t xml:space="preserve"> к государственной программе Российской Федерации "</w:t>
      </w:r>
      <w:proofErr w:type="gramStart"/>
      <w:r>
        <w:t>Социальная</w:t>
      </w:r>
      <w:proofErr w:type="gramEnd"/>
      <w:r>
        <w:t xml:space="preserve"> поддержка граждан", утвержденной постановлением Правительства Российской Федерации от 15 апреля 2014 г. N 296, работников организаций социального обслуживания, осуществляющих функции: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а) по предоставлению гражданам, нуждающимся в уходе, социальных услуг в форме социального обслуживания на дому, полустационарной форме социального обслуживания, посредством сочетания форм;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б) по определению индивидуальной потребности гражданина в постороннем уходе, структуры и степени ограничений его жизнедеятельности, состояния здоровья, особенностей поведения, предпочтений, реабилитационного потенциала и иных имеющихся ресурсов ("типизацию");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в) по обеспечению деятельности отделений (центров, групп) дневного пребывания, пунктов проката технических средств реабилитации, "школ ухода";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г) по управлению процессами в системе долговременного ухода, их координированию, в том числе в рамках межведомственного взаимодействия;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7) в I полугодии 2021 года организовать работу по определению индивидуальной потребности граждан в постороннем уходе, по уровням их нуждаемости;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8) в течение года организовать межведомственное взаимодействие, в том числе информационное, органов и организаций пилотных регионов в целях включения граждан, нуждающихся в постороннем уходе, в систему долговременного ухода;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9) в течение года организовать работу по получению, хранению, передаче и обмену сведениями о гражданах, нуждающихся в постороннем уходе, в том числе в электронном виде;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10) в течение года обеспечить реализацию региональных дорожных карт, включая (при необходимости) их корректировку с учетом анализа результатов реализации пилотного проекта;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11) в течение года осуществлять контроль качества предоставления социального обслуживания гражданам, нуждающимся в постороннем уходе;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12) ежемесячно, не позднее 5 числа месяца, следующего за отчетным, предоставлять в Минтруд России информацию о результатах реализации региональных дорожных карт (посредством информационной системы Минтруда России);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13) в течение года организовать работу по привлечению волонтерских, добровольческих, некоммерческих организаций к взаимодействию и сотрудничеству в рамках системы долговременного ухода.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 xml:space="preserve">4. Рекомендовать благотворительному фонду помощи пожилым людям и инвалидам "Старость в радость" при участии Департамента социальной защиты и социального обслуживания </w:t>
      </w:r>
      <w:r>
        <w:lastRenderedPageBreak/>
        <w:t>Минтруда России и Фонда социального страхования Российской Федерации организовать работу по методическому сопровождению пилотного проекта.</w:t>
      </w:r>
    </w:p>
    <w:p w:rsidR="00024508" w:rsidRDefault="00024508">
      <w:pPr>
        <w:pStyle w:val="ConsPlusNormal"/>
        <w:spacing w:before="220"/>
        <w:ind w:firstLine="540"/>
        <w:jc w:val="both"/>
      </w:pPr>
      <w:r>
        <w:t>5. Контроль исполнения настоящего приказа возложить на заместителя Министра труда и социальной защиты Российской Федерации О.Ю. Баталину.</w:t>
      </w: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right"/>
      </w:pPr>
      <w:r>
        <w:t>Министр</w:t>
      </w:r>
    </w:p>
    <w:p w:rsidR="00024508" w:rsidRDefault="00024508">
      <w:pPr>
        <w:pStyle w:val="ConsPlusNormal"/>
        <w:jc w:val="right"/>
      </w:pPr>
      <w:r>
        <w:t>А.КОТЯКОВ</w:t>
      </w: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right"/>
        <w:outlineLvl w:val="0"/>
      </w:pPr>
      <w:r>
        <w:t>Приложение</w:t>
      </w:r>
    </w:p>
    <w:p w:rsidR="00024508" w:rsidRDefault="00024508">
      <w:pPr>
        <w:pStyle w:val="ConsPlusNormal"/>
        <w:jc w:val="right"/>
      </w:pPr>
      <w:r>
        <w:t>к приказу Министерства труда</w:t>
      </w:r>
    </w:p>
    <w:p w:rsidR="00024508" w:rsidRDefault="00024508">
      <w:pPr>
        <w:pStyle w:val="ConsPlusNormal"/>
        <w:jc w:val="right"/>
      </w:pPr>
      <w:r>
        <w:t>и социальной защиты</w:t>
      </w:r>
    </w:p>
    <w:p w:rsidR="00024508" w:rsidRDefault="00024508">
      <w:pPr>
        <w:pStyle w:val="ConsPlusNormal"/>
        <w:jc w:val="right"/>
      </w:pPr>
      <w:r>
        <w:t>Российской Федерации</w:t>
      </w:r>
    </w:p>
    <w:p w:rsidR="00024508" w:rsidRDefault="00024508">
      <w:pPr>
        <w:pStyle w:val="ConsPlusNormal"/>
        <w:jc w:val="right"/>
      </w:pPr>
      <w:r>
        <w:t>от 7 декабря 2020 г. N 861</w:t>
      </w: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Title"/>
        <w:jc w:val="center"/>
      </w:pPr>
      <w:bookmarkStart w:id="2" w:name="P55"/>
      <w:bookmarkEnd w:id="2"/>
      <w:r>
        <w:t>ПЛАН</w:t>
      </w:r>
    </w:p>
    <w:p w:rsidR="00024508" w:rsidRDefault="00024508">
      <w:pPr>
        <w:pStyle w:val="ConsPlusTitle"/>
        <w:jc w:val="center"/>
      </w:pPr>
      <w:r>
        <w:t>МЕРОПРИЯТИЙ ПО ОТРАБОТКЕ МЕХАНИЗМОВ И ЭЛЕМЕНТОВ ТИПОВОЙ</w:t>
      </w:r>
    </w:p>
    <w:p w:rsidR="00024508" w:rsidRDefault="00024508">
      <w:pPr>
        <w:pStyle w:val="ConsPlusTitle"/>
        <w:jc w:val="center"/>
      </w:pPr>
      <w:r>
        <w:t>МОДЕЛИ СИСТЕМЫ ДОЛГОВРЕМЕННОГО УХОДА, УТВЕРЖДЕННОЙ ПРИКАЗОМ</w:t>
      </w:r>
    </w:p>
    <w:p w:rsidR="00024508" w:rsidRDefault="00024508">
      <w:pPr>
        <w:pStyle w:val="ConsPlusTitle"/>
        <w:jc w:val="center"/>
      </w:pPr>
      <w:r>
        <w:t>МИНИСТЕРСТВА ТРУДА И СОЦИАЛЬНОЙ ЗАЩИТЫ РОССИЙСКОЙ ФЕДЕРАЦИИ</w:t>
      </w:r>
    </w:p>
    <w:p w:rsidR="00024508" w:rsidRDefault="00024508">
      <w:pPr>
        <w:pStyle w:val="ConsPlusTitle"/>
        <w:jc w:val="center"/>
      </w:pPr>
      <w:r>
        <w:t>ОТ 29 СЕНТЯБРЯ 2020 Г. N 667</w:t>
      </w:r>
    </w:p>
    <w:p w:rsidR="00024508" w:rsidRDefault="00024508">
      <w:pPr>
        <w:pStyle w:val="ConsPlusNormal"/>
        <w:jc w:val="both"/>
      </w:pPr>
    </w:p>
    <w:p w:rsidR="00024508" w:rsidRDefault="00024508">
      <w:pPr>
        <w:sectPr w:rsidR="00024508" w:rsidSect="007131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860"/>
        <w:gridCol w:w="2438"/>
        <w:gridCol w:w="1531"/>
      </w:tblGrid>
      <w:tr w:rsidR="00024508">
        <w:tc>
          <w:tcPr>
            <w:tcW w:w="567" w:type="dxa"/>
          </w:tcPr>
          <w:p w:rsidR="00024508" w:rsidRDefault="0002450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860" w:type="dxa"/>
          </w:tcPr>
          <w:p w:rsidR="00024508" w:rsidRDefault="0002450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438" w:type="dxa"/>
          </w:tcPr>
          <w:p w:rsidR="00024508" w:rsidRDefault="00024508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Срок исполнения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bookmarkStart w:id="3" w:name="P65"/>
            <w:bookmarkEnd w:id="3"/>
            <w:r>
              <w:t>1.</w:t>
            </w:r>
          </w:p>
        </w:tc>
        <w:tc>
          <w:tcPr>
            <w:tcW w:w="6860" w:type="dxa"/>
            <w:vAlign w:val="bottom"/>
          </w:tcPr>
          <w:p w:rsidR="00024508" w:rsidRDefault="00024508">
            <w:pPr>
              <w:pStyle w:val="ConsPlusNormal"/>
              <w:ind w:firstLine="283"/>
              <w:jc w:val="both"/>
            </w:pPr>
            <w:proofErr w:type="gramStart"/>
            <w:r>
              <w:t xml:space="preserve">Отработка перечня и объема социальных услуг, входящих в социальный пакет долговременного ухода, предусмотренного Типовой </w:t>
            </w:r>
            <w:hyperlink r:id="rId10" w:history="1">
              <w:r>
                <w:rPr>
                  <w:color w:val="0000FF"/>
                </w:rPr>
                <w:t>моделью</w:t>
              </w:r>
            </w:hyperlink>
            <w:r>
              <w:t xml:space="preserve"> систем долговременного ухода за гражданами пожилого возраста и инвалидами, нуждающимися в постороннем уходе (далее - Типовая модель), по уровням нуждаемости в постороннем уходе и в зависимости от места и условий проживания гражданина, нуждающегося в постороннем уходе, а также формы социального обслуживания</w:t>
            </w:r>
            <w:proofErr w:type="gramEnd"/>
          </w:p>
        </w:tc>
        <w:tc>
          <w:tcPr>
            <w:tcW w:w="2438" w:type="dxa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март - июнь 2021 г.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r>
              <w:t>2.</w:t>
            </w:r>
          </w:p>
        </w:tc>
        <w:tc>
          <w:tcPr>
            <w:tcW w:w="6860" w:type="dxa"/>
          </w:tcPr>
          <w:p w:rsidR="00024508" w:rsidRDefault="00024508">
            <w:pPr>
              <w:pStyle w:val="ConsPlusNormal"/>
              <w:jc w:val="both"/>
            </w:pPr>
            <w:r>
              <w:t xml:space="preserve">Предоставление в Минтруд России информации о результатах отработки социального пакета долговременного ухода, предусмотренного </w:t>
            </w:r>
            <w:hyperlink w:anchor="P65" w:history="1">
              <w:r>
                <w:rPr>
                  <w:color w:val="0000FF"/>
                </w:rPr>
                <w:t>пунктом 1</w:t>
              </w:r>
            </w:hyperlink>
            <w:r>
              <w:t xml:space="preserve"> настоящего плана</w:t>
            </w:r>
          </w:p>
        </w:tc>
        <w:tc>
          <w:tcPr>
            <w:tcW w:w="2438" w:type="dxa"/>
            <w:vAlign w:val="bottom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июль 2021 г.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bookmarkStart w:id="4" w:name="P73"/>
            <w:bookmarkEnd w:id="4"/>
            <w:r>
              <w:t>3.</w:t>
            </w:r>
          </w:p>
        </w:tc>
        <w:tc>
          <w:tcPr>
            <w:tcW w:w="6860" w:type="dxa"/>
          </w:tcPr>
          <w:p w:rsidR="00024508" w:rsidRDefault="00024508">
            <w:pPr>
              <w:pStyle w:val="ConsPlusNormal"/>
              <w:jc w:val="both"/>
            </w:pPr>
            <w:r>
              <w:t xml:space="preserve">Апробация форм документов, предусмотренных типовой </w:t>
            </w:r>
            <w:hyperlink r:id="rId11" w:history="1">
              <w:r>
                <w:rPr>
                  <w:color w:val="0000FF"/>
                </w:rPr>
                <w:t>моделью</w:t>
              </w:r>
            </w:hyperlink>
            <w:r>
              <w:t>: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1) форма заключения об индивидуальной потребности гражданина в постороннем уходе;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2) форма акта обследования жилищных условий гражданина, нуждающегося в постороннем уходе;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3) форма заявления о предоставлении социального обслуживания в рамках системы долговременного ухода, включая анкеты (личные карточки, опросники) и инструкции по их заполнению, позволяющие провести оценку функциональной самостоятельности и когнитивных способностей граждан;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4) форма индивидуальной программы предоставления социальных услуг, включающие специальный раздел о предоставлении социального пакета долговременного ухода;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5) форма наблюдения за состоянием здоровья гражданина, нуждающегося в уходе, и результативности осуществления ухода</w:t>
            </w:r>
          </w:p>
        </w:tc>
        <w:tc>
          <w:tcPr>
            <w:tcW w:w="2438" w:type="dxa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март - июнь 2021 г.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6860" w:type="dxa"/>
          </w:tcPr>
          <w:p w:rsidR="00024508" w:rsidRDefault="00024508">
            <w:pPr>
              <w:pStyle w:val="ConsPlusNormal"/>
              <w:ind w:firstLine="283"/>
              <w:jc w:val="both"/>
            </w:pPr>
            <w:r>
              <w:t xml:space="preserve">Предоставление в Минтруд России информации о результатах апробации форм документов, предусмотренных </w:t>
            </w:r>
            <w:hyperlink w:anchor="P73" w:history="1">
              <w:r>
                <w:rPr>
                  <w:color w:val="0000FF"/>
                </w:rPr>
                <w:t>пунктом 3</w:t>
              </w:r>
            </w:hyperlink>
            <w:r>
              <w:t xml:space="preserve"> настоящего плана</w:t>
            </w:r>
          </w:p>
        </w:tc>
        <w:tc>
          <w:tcPr>
            <w:tcW w:w="2438" w:type="dxa"/>
            <w:vAlign w:val="bottom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июль 2021 г.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bookmarkStart w:id="5" w:name="P86"/>
            <w:bookmarkEnd w:id="5"/>
            <w:r>
              <w:t>5.</w:t>
            </w:r>
          </w:p>
        </w:tc>
        <w:tc>
          <w:tcPr>
            <w:tcW w:w="6860" w:type="dxa"/>
            <w:vAlign w:val="bottom"/>
          </w:tcPr>
          <w:p w:rsidR="00024508" w:rsidRDefault="00024508">
            <w:pPr>
              <w:pStyle w:val="ConsPlusNormal"/>
              <w:ind w:firstLine="283"/>
              <w:jc w:val="both"/>
            </w:pPr>
            <w:r>
              <w:t xml:space="preserve">Апробация механизмов типовой </w:t>
            </w:r>
            <w:hyperlink r:id="rId12" w:history="1">
              <w:r>
                <w:rPr>
                  <w:color w:val="0000FF"/>
                </w:rPr>
                <w:t>модели</w:t>
              </w:r>
            </w:hyperlink>
            <w:r>
              <w:t>, направленных: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1) на проактивное выявление граждан, нуждающихся в постороннем уходе;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2) на получение, хранение, передачу и обмен сведениями о гражданах, нуждающихся в постороннем уходе, в том числе в электронном виде (ЕГИССО), включая определение состава данных сведений;</w:t>
            </w:r>
          </w:p>
          <w:p w:rsidR="00024508" w:rsidRDefault="00024508">
            <w:pPr>
              <w:pStyle w:val="ConsPlusNormal"/>
              <w:ind w:firstLine="283"/>
              <w:jc w:val="both"/>
            </w:pPr>
            <w:r>
              <w:t>3) на осуществление функции контроля качества обеспечения граждан, нуждающихся в постороннем уходе, социальным пакетом долговременного ухода</w:t>
            </w:r>
          </w:p>
        </w:tc>
        <w:tc>
          <w:tcPr>
            <w:tcW w:w="2438" w:type="dxa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март - июнь 2021 г.</w:t>
            </w:r>
          </w:p>
        </w:tc>
      </w:tr>
      <w:tr w:rsidR="00024508">
        <w:tc>
          <w:tcPr>
            <w:tcW w:w="567" w:type="dxa"/>
          </w:tcPr>
          <w:p w:rsidR="00024508" w:rsidRDefault="00024508">
            <w:pPr>
              <w:pStyle w:val="ConsPlusNormal"/>
            </w:pPr>
            <w:r>
              <w:t>6.</w:t>
            </w:r>
          </w:p>
        </w:tc>
        <w:tc>
          <w:tcPr>
            <w:tcW w:w="6860" w:type="dxa"/>
          </w:tcPr>
          <w:p w:rsidR="00024508" w:rsidRDefault="00024508">
            <w:pPr>
              <w:pStyle w:val="ConsPlusNormal"/>
              <w:ind w:firstLine="283"/>
              <w:jc w:val="both"/>
            </w:pPr>
            <w:r>
              <w:t xml:space="preserve">Предоставление в Минтруд России информации о результатах апробации механизмов типовой </w:t>
            </w:r>
            <w:hyperlink r:id="rId13" w:history="1">
              <w:r>
                <w:rPr>
                  <w:color w:val="0000FF"/>
                </w:rPr>
                <w:t>модели</w:t>
              </w:r>
            </w:hyperlink>
            <w:r>
              <w:t xml:space="preserve"> долговременного ухода, предусмотренных </w:t>
            </w:r>
            <w:hyperlink w:anchor="P86" w:history="1">
              <w:r>
                <w:rPr>
                  <w:color w:val="0000FF"/>
                </w:rPr>
                <w:t>пунктом 5</w:t>
              </w:r>
            </w:hyperlink>
            <w:r>
              <w:t xml:space="preserve"> настоящего плана</w:t>
            </w:r>
          </w:p>
        </w:tc>
        <w:tc>
          <w:tcPr>
            <w:tcW w:w="2438" w:type="dxa"/>
            <w:vAlign w:val="bottom"/>
          </w:tcPr>
          <w:p w:rsidR="00024508" w:rsidRDefault="00024508">
            <w:pPr>
              <w:pStyle w:val="ConsPlusNormal"/>
              <w:jc w:val="center"/>
            </w:pPr>
            <w:r>
              <w:t>Органы исполнительной власти субъектов Российской Федерации, участвующие в пилотном проекте</w:t>
            </w:r>
          </w:p>
        </w:tc>
        <w:tc>
          <w:tcPr>
            <w:tcW w:w="1531" w:type="dxa"/>
          </w:tcPr>
          <w:p w:rsidR="00024508" w:rsidRDefault="00024508">
            <w:pPr>
              <w:pStyle w:val="ConsPlusNormal"/>
              <w:jc w:val="center"/>
            </w:pPr>
            <w:r>
              <w:t>июль 2021 г.</w:t>
            </w:r>
          </w:p>
        </w:tc>
      </w:tr>
    </w:tbl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jc w:val="both"/>
      </w:pPr>
    </w:p>
    <w:p w:rsidR="00024508" w:rsidRDefault="0002450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59E5" w:rsidRDefault="00A459E5"/>
    <w:sectPr w:rsidR="00A459E5" w:rsidSect="002F6E1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08"/>
    <w:rsid w:val="00024508"/>
    <w:rsid w:val="00A4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4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45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4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45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F197CE0782C8B0272944FB29D80E4E57746589667146684C2C8F24C7F8D4857640A9761DBCF9F3822823AB62881805926A57072289AMCn4D" TargetMode="External"/><Relationship Id="rId13" Type="http://schemas.openxmlformats.org/officeDocument/2006/relationships/hyperlink" Target="consultantplus://offline/ref=183F197CE0782C8B0272944FB29D80E4E576435F946A146684C2C8F24C7F8D4857640A9F64DCC798337D872FA7708D894F38A46F6E2A98C7M4n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3F197CE0782C8B0272944FB29D80E4E576435F946A146684C2C8F24C7F8D4857640A9F64DCC799367D872FA7708D894F38A46F6E2A98C7M4nCD" TargetMode="External"/><Relationship Id="rId12" Type="http://schemas.openxmlformats.org/officeDocument/2006/relationships/hyperlink" Target="consultantplus://offline/ref=183F197CE0782C8B0272944FB29D80E4E576435F946A146684C2C8F24C7F8D4857640A9F64DCC798337D872FA7708D894F38A46F6E2A98C7M4nC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3F197CE0782C8B0272944FB29D80E4E571425C9F6B146684C2C8F24C7F8D4857640A9F64DCC2913A7D872FA7708D894F38A46F6E2A98C7M4nCD" TargetMode="External"/><Relationship Id="rId11" Type="http://schemas.openxmlformats.org/officeDocument/2006/relationships/hyperlink" Target="consultantplus://offline/ref=183F197CE0782C8B0272944FB29D80E4E576435F946A146684C2C8F24C7F8D4857640A9F64DCC798337D872FA7708D894F38A46F6E2A98C7M4nCD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3F197CE0782C8B0272944FB29D80E4E576435F946A146684C2C8F24C7F8D4857640A9F64DCC798337D872FA7708D894F38A46F6E2A98C7M4n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3F197CE0782C8B0272944FB29D80E4E57746589667146684C2C8F24C7F8D4857640A9761DBCF9F3822823AB62881805926A57072289AMCn4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Скрипкина Наталья Степановна</dc:creator>
  <cp:lastModifiedBy>Скрипкина Наталья Степановна</cp:lastModifiedBy>
  <cp:revision>1</cp:revision>
  <dcterms:created xsi:type="dcterms:W3CDTF">2021-01-18T03:39:00Z</dcterms:created>
  <dcterms:modified xsi:type="dcterms:W3CDTF">2021-01-18T03:39:00Z</dcterms:modified>
</cp:coreProperties>
</file>